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>附件1</w:t>
      </w:r>
    </w:p>
    <w:p w:rsidR="00217B5E" w:rsidRPr="008913AA" w:rsidRDefault="00217B5E" w:rsidP="00217B5E">
      <w:pPr>
        <w:widowControl/>
        <w:spacing w:line="304" w:lineRule="atLeast"/>
        <w:jc w:val="center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b/>
          <w:bCs/>
          <w:color w:val="2D2D2D"/>
          <w:kern w:val="0"/>
          <w:sz w:val="16"/>
        </w:rPr>
        <w:t xml:space="preserve">　　河南省教育科学“十三五”规划2018年度教育装备和实践教育专项课题选题</w:t>
      </w:r>
    </w:p>
    <w:p w:rsidR="00217B5E" w:rsidRPr="008913AA" w:rsidRDefault="00217B5E" w:rsidP="00217B5E">
      <w:pPr>
        <w:widowControl/>
        <w:spacing w:line="304" w:lineRule="atLeast"/>
        <w:jc w:val="center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> </w:t>
      </w:r>
    </w:p>
    <w:p w:rsidR="00217B5E" w:rsidRPr="008913AA" w:rsidRDefault="00217B5E" w:rsidP="00217B5E">
      <w:pPr>
        <w:widowControl/>
        <w:spacing w:line="304" w:lineRule="atLeast"/>
        <w:jc w:val="center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b/>
          <w:bCs/>
          <w:color w:val="2D2D2D"/>
          <w:kern w:val="0"/>
          <w:sz w:val="16"/>
        </w:rPr>
        <w:t xml:space="preserve">　　一、重大课题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1.普惠性学前教育装备研究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2.义务教育城乡一体化教育装备配备标准研究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3.高质量普及高中阶段教育装备研究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4.教育装备质量管控机制研究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5.健全校方责任保险机制研究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6.实践教育基础课程资源开发与设置研究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7.中小学实践教育基地课程资源开发与设置研究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8.综合实践活动创客空间研究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9.基于新课程改革背景下的校外教育研究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10.中小学心理健康教室现代化促进学生核心素养发展的研究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11.中小学教育装备信息化引领和支撑新课程改革的研究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12.校园安全设施设备配备支撑防范安全风险的研究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13.中小学创新（创客）实验室建设和装备配备的研究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14.中小学校校园社团活动装备配备的研究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15.人工智能装备在中小学教育教学中的运用研究</w:t>
      </w:r>
    </w:p>
    <w:p w:rsidR="00217B5E" w:rsidRPr="008913AA" w:rsidRDefault="00217B5E" w:rsidP="00217B5E">
      <w:pPr>
        <w:widowControl/>
        <w:spacing w:line="304" w:lineRule="atLeast"/>
        <w:jc w:val="center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b/>
          <w:bCs/>
          <w:color w:val="2D2D2D"/>
          <w:kern w:val="0"/>
          <w:sz w:val="16"/>
        </w:rPr>
        <w:t xml:space="preserve">　　二、重点课题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1.中小学封闭教学空间气温舒适度适应性应用研究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2.关于中招理化生实验操作考试信息化应用研究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3.录播系统对提高教育教学质量的研究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4.信息化技术在音乐教学中的应用研究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5.中小学数字校园文化传播云平台的建设与应用研究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6.智慧教室的建设与应用研究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7.教育设备管理与运用平台建设研究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8.智慧校园建设研究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9.智慧教室环境下的教学方式研究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10.智慧校园解决方案研究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11.新时期中小学生校服范式研究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12.全贴合无拼纳米智慧黑板研究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13基于义务教育优质均衡背景下的体育装备配备标准研究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14.3D打印技术与教育教学融合运用研究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15.中小学功能教室建设的情景技术开发研究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16.关于中招理化生实验考评系统应用的研究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17.中小学封闭教学环境新风系统运用研究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18.智慧教育整体解决方案研究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19.中小学封闭教学环境下的空气治理的研究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20.新技术在中小学实验室建设中的应用研究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21.教育城域网建设与网络安全防护及无线云课堂的应用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22.中小学生上网行为约束性研究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23.教育装备采购规范化的研究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24.学校特色与校服样式适应性研究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lastRenderedPageBreak/>
        <w:t xml:space="preserve">　　25.未来学校校服趋势性研究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26.校服对中小学学生良好品德形成的研究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27.重构中小学书法教室研究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28.重构中小学美术教室研究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29.重构中小学教室照明环境研究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30.关于中小学教学考评系统的研究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31.环保书写板对保护中小学教师健康的研究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32.新型触控一体机在中小学教学中的应用研究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33.交互白板一体机在中小学教学中的应用研究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34.虚拟现实技术在实验教学中的运用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35.心理健康与学生共同体成长研究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36.AR、VR技术在安全教育中的应用研究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37.中小学实验教学评价机制研究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38.中小学泛在化环境下各类功能教室和特色实验室研究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39.中小学研学旅行课程开发研究</w:t>
      </w:r>
    </w:p>
    <w:p w:rsidR="00217B5E" w:rsidRPr="008913AA" w:rsidRDefault="00217B5E" w:rsidP="00217B5E">
      <w:pPr>
        <w:widowControl/>
        <w:spacing w:line="304" w:lineRule="atLeast"/>
        <w:jc w:val="left"/>
        <w:rPr>
          <w:rFonts w:ascii="宋体" w:eastAsia="宋体" w:hAnsi="宋体" w:cs="宋体" w:hint="eastAsia"/>
          <w:color w:val="2D2D2D"/>
          <w:kern w:val="0"/>
          <w:sz w:val="16"/>
          <w:szCs w:val="16"/>
        </w:rPr>
      </w:pPr>
      <w:r w:rsidRPr="008913AA">
        <w:rPr>
          <w:rFonts w:ascii="宋体" w:eastAsia="宋体" w:hAnsi="宋体" w:cs="宋体" w:hint="eastAsia"/>
          <w:color w:val="2D2D2D"/>
          <w:kern w:val="0"/>
          <w:sz w:val="16"/>
          <w:szCs w:val="16"/>
        </w:rPr>
        <w:t xml:space="preserve">　　40.实践教育基础场馆规划、建设研究</w:t>
      </w:r>
    </w:p>
    <w:p w:rsidR="00217B5E" w:rsidRDefault="00217B5E" w:rsidP="00217B5E"/>
    <w:p w:rsidR="000847F5" w:rsidRPr="00217B5E" w:rsidRDefault="000847F5"/>
    <w:sectPr w:rsidR="000847F5" w:rsidRPr="00217B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47F5" w:rsidRDefault="000847F5" w:rsidP="00217B5E">
      <w:r>
        <w:separator/>
      </w:r>
    </w:p>
  </w:endnote>
  <w:endnote w:type="continuationSeparator" w:id="1">
    <w:p w:rsidR="000847F5" w:rsidRDefault="000847F5" w:rsidP="00217B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47F5" w:rsidRDefault="000847F5" w:rsidP="00217B5E">
      <w:r>
        <w:separator/>
      </w:r>
    </w:p>
  </w:footnote>
  <w:footnote w:type="continuationSeparator" w:id="1">
    <w:p w:rsidR="000847F5" w:rsidRDefault="000847F5" w:rsidP="00217B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7B5E"/>
    <w:rsid w:val="000847F5"/>
    <w:rsid w:val="00217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B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7B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7B5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7B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7B5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2018-04-03T03:24:00Z</dcterms:created>
  <dcterms:modified xsi:type="dcterms:W3CDTF">2018-04-03T03:24:00Z</dcterms:modified>
</cp:coreProperties>
</file>